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5D" w:rsidRPr="002315DA" w:rsidRDefault="00C4165D" w:rsidP="002315DA">
      <w:pPr>
        <w:ind w:firstLineChars="800" w:firstLine="2070"/>
        <w:rPr>
          <w:rFonts w:ascii="黑体" w:eastAsia="黑体"/>
          <w:b/>
          <w:bCs/>
          <w:sz w:val="32"/>
          <w:szCs w:val="32"/>
        </w:rPr>
      </w:pPr>
      <w:r w:rsidRPr="002315DA">
        <w:rPr>
          <w:rFonts w:ascii="黑体" w:eastAsia="黑体" w:cs="华文行楷" w:hint="eastAsia"/>
          <w:b/>
          <w:bCs/>
          <w:color w:val="000000"/>
          <w:w w:val="80"/>
          <w:sz w:val="32"/>
          <w:szCs w:val="32"/>
        </w:rPr>
        <w:t>《蔡襄廉政实录</w:t>
      </w:r>
      <w:r w:rsidRPr="002315DA">
        <w:rPr>
          <w:rFonts w:ascii="黑体" w:eastAsia="黑体"/>
          <w:sz w:val="32"/>
          <w:szCs w:val="32"/>
        </w:rPr>
        <w:t xml:space="preserve"> </w:t>
      </w:r>
      <w:r w:rsidRPr="002315DA">
        <w:rPr>
          <w:rFonts w:ascii="黑体" w:eastAsia="黑体" w:cs="华文行楷" w:hint="eastAsia"/>
          <w:b/>
          <w:bCs/>
          <w:color w:val="000000"/>
          <w:w w:val="80"/>
          <w:sz w:val="32"/>
          <w:szCs w:val="32"/>
        </w:rPr>
        <w:t>》</w:t>
      </w:r>
      <w:r w:rsidRPr="002315DA">
        <w:rPr>
          <w:rFonts w:ascii="黑体" w:eastAsia="黑体" w:hint="eastAsia"/>
          <w:b/>
          <w:bCs/>
          <w:sz w:val="32"/>
          <w:szCs w:val="32"/>
        </w:rPr>
        <w:t>课程纲要</w:t>
      </w:r>
    </w:p>
    <w:p w:rsidR="00C4165D" w:rsidRPr="002315DA" w:rsidRDefault="00C4165D" w:rsidP="002315DA">
      <w:pPr>
        <w:jc w:val="center"/>
        <w:rPr>
          <w:rFonts w:ascii="宋体"/>
          <w:sz w:val="24"/>
          <w:szCs w:val="24"/>
        </w:rPr>
      </w:pPr>
      <w:r w:rsidRPr="002315DA">
        <w:rPr>
          <w:rFonts w:ascii="宋体" w:hAnsi="宋体" w:hint="eastAsia"/>
          <w:sz w:val="24"/>
          <w:szCs w:val="24"/>
        </w:rPr>
        <w:t>教师：</w:t>
      </w:r>
      <w:r w:rsidRPr="002315DA">
        <w:rPr>
          <w:rFonts w:ascii="宋体" w:hAnsi="宋体"/>
          <w:sz w:val="24"/>
          <w:szCs w:val="24"/>
        </w:rPr>
        <w:t xml:space="preserve"> </w:t>
      </w:r>
      <w:r w:rsidRPr="002315DA">
        <w:rPr>
          <w:rFonts w:ascii="宋体" w:hAnsi="宋体" w:hint="eastAsia"/>
          <w:sz w:val="24"/>
          <w:szCs w:val="24"/>
        </w:rPr>
        <w:t>黄福生、</w:t>
      </w:r>
      <w:r w:rsidRPr="002315DA">
        <w:rPr>
          <w:rFonts w:ascii="宋体" w:hAnsi="宋体"/>
          <w:sz w:val="24"/>
          <w:szCs w:val="24"/>
        </w:rPr>
        <w:t xml:space="preserve"> </w:t>
      </w:r>
      <w:r w:rsidRPr="002315DA">
        <w:rPr>
          <w:rFonts w:ascii="宋体" w:hAnsi="宋体" w:hint="eastAsia"/>
          <w:sz w:val="24"/>
          <w:szCs w:val="24"/>
        </w:rPr>
        <w:t>陈森琼</w:t>
      </w:r>
      <w:r w:rsidRPr="002315DA">
        <w:rPr>
          <w:rFonts w:ascii="宋体" w:hAnsi="宋体"/>
          <w:sz w:val="24"/>
          <w:szCs w:val="24"/>
        </w:rPr>
        <w:t xml:space="preserve">                </w:t>
      </w:r>
      <w:r w:rsidRPr="002315DA">
        <w:rPr>
          <w:rFonts w:ascii="宋体" w:hAnsi="宋体" w:hint="eastAsia"/>
          <w:sz w:val="24"/>
          <w:szCs w:val="24"/>
        </w:rPr>
        <w:t>教研组：历史组</w:t>
      </w:r>
    </w:p>
    <w:tbl>
      <w:tblPr>
        <w:tblpPr w:leftFromText="180" w:rightFromText="180" w:vertAnchor="text" w:horzAnchor="margin" w:tblpXSpec="center" w:tblpY="308"/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56"/>
        <w:gridCol w:w="7281"/>
      </w:tblGrid>
      <w:tr w:rsidR="00C4165D" w:rsidRPr="002315DA">
        <w:trPr>
          <w:trHeight w:val="2157"/>
        </w:trPr>
        <w:tc>
          <w:tcPr>
            <w:tcW w:w="2156" w:type="dxa"/>
            <w:vAlign w:val="center"/>
          </w:tcPr>
          <w:p w:rsidR="00C4165D" w:rsidRPr="002315DA" w:rsidRDefault="00C4165D" w:rsidP="002315DA">
            <w:pPr>
              <w:jc w:val="center"/>
              <w:rPr>
                <w:rFonts w:ascii="宋体"/>
                <w:sz w:val="24"/>
                <w:szCs w:val="24"/>
              </w:rPr>
            </w:pPr>
            <w:r w:rsidRPr="002315DA">
              <w:rPr>
                <w:rFonts w:ascii="宋体" w:hAnsi="宋体" w:hint="eastAsia"/>
                <w:sz w:val="24"/>
                <w:szCs w:val="24"/>
              </w:rPr>
              <w:t>课程简介</w:t>
            </w:r>
          </w:p>
        </w:tc>
        <w:tc>
          <w:tcPr>
            <w:tcW w:w="7281" w:type="dxa"/>
          </w:tcPr>
          <w:p w:rsidR="00C4165D" w:rsidRPr="002315DA" w:rsidRDefault="00C4165D" w:rsidP="002315DA">
            <w:pPr>
              <w:ind w:firstLineChars="226" w:firstLine="542"/>
              <w:rPr>
                <w:rFonts w:ascii="宋体"/>
                <w:sz w:val="24"/>
                <w:szCs w:val="24"/>
              </w:rPr>
            </w:pPr>
            <w:r w:rsidRPr="002315DA">
              <w:rPr>
                <w:rFonts w:ascii="宋体" w:hAnsi="宋体" w:hint="eastAsia"/>
                <w:bCs/>
                <w:sz w:val="24"/>
                <w:szCs w:val="24"/>
              </w:rPr>
              <w:t>有宋一代，仙游英才辈出，他们活跃在社会的各个领域，以各自不同的智慧才华、处世方式影响着那个时代，书写了那段历史。而其中北宋名臣蔡襄是最为人们所称颂的一个，其官德政绩堪称风范。本册辑录了蔡襄在廉政方面的几方面思想事迹：蔡襄的民本思想及实践；蔡襄的吏治思想；蔡襄的监察思想及事迹。作为校本教材，以教育家乡的莘莘学子以家乡先贤为榜样，从小树立廉政思想，长大报效国家，服务人民的崇高理想。</w:t>
            </w:r>
          </w:p>
        </w:tc>
      </w:tr>
      <w:tr w:rsidR="00C4165D" w:rsidRPr="002315DA">
        <w:trPr>
          <w:trHeight w:val="1404"/>
        </w:trPr>
        <w:tc>
          <w:tcPr>
            <w:tcW w:w="2156" w:type="dxa"/>
            <w:vAlign w:val="center"/>
          </w:tcPr>
          <w:p w:rsidR="00C4165D" w:rsidRPr="002315DA" w:rsidRDefault="00C4165D" w:rsidP="002315DA">
            <w:pPr>
              <w:jc w:val="center"/>
              <w:rPr>
                <w:rFonts w:ascii="宋体"/>
                <w:sz w:val="24"/>
                <w:szCs w:val="24"/>
              </w:rPr>
            </w:pPr>
            <w:r w:rsidRPr="002315DA">
              <w:rPr>
                <w:rFonts w:ascii="宋体" w:hAnsi="宋体" w:hint="eastAsia"/>
                <w:sz w:val="24"/>
                <w:szCs w:val="24"/>
              </w:rPr>
              <w:t>课程目标</w:t>
            </w:r>
          </w:p>
        </w:tc>
        <w:tc>
          <w:tcPr>
            <w:tcW w:w="7281" w:type="dxa"/>
          </w:tcPr>
          <w:p w:rsidR="00C4165D" w:rsidRPr="002315DA" w:rsidRDefault="00C4165D" w:rsidP="002315DA">
            <w:pPr>
              <w:adjustRightInd w:val="0"/>
              <w:snapToGrid w:val="0"/>
              <w:ind w:firstLineChars="226" w:firstLine="542"/>
              <w:rPr>
                <w:rFonts w:ascii="宋体"/>
                <w:color w:val="000000"/>
                <w:sz w:val="24"/>
                <w:szCs w:val="24"/>
              </w:rPr>
            </w:pPr>
            <w:r w:rsidRPr="002315DA">
              <w:rPr>
                <w:rFonts w:ascii="宋体" w:hAnsi="宋体" w:hint="eastAsia"/>
                <w:sz w:val="24"/>
                <w:szCs w:val="24"/>
              </w:rPr>
              <w:t>知识技能：</w:t>
            </w:r>
            <w:r w:rsidRPr="002315D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2315DA">
              <w:rPr>
                <w:rFonts w:ascii="宋体" w:hAnsi="宋体" w:cs="Verdana"/>
                <w:color w:val="000000"/>
                <w:sz w:val="24"/>
                <w:szCs w:val="24"/>
              </w:rPr>
              <w:t>1</w:t>
            </w:r>
            <w:r w:rsidRPr="002315DA">
              <w:rPr>
                <w:rFonts w:ascii="宋体" w:hAnsi="宋体" w:cs="宋体"/>
                <w:color w:val="000000"/>
                <w:sz w:val="24"/>
                <w:szCs w:val="24"/>
              </w:rPr>
              <w:t>.</w:t>
            </w:r>
            <w:r w:rsidRPr="002315DA">
              <w:rPr>
                <w:rFonts w:ascii="宋体" w:hAnsi="宋体" w:cs="宋体" w:hint="eastAsia"/>
                <w:color w:val="000000"/>
                <w:sz w:val="24"/>
                <w:szCs w:val="24"/>
              </w:rPr>
              <w:t>服务于</w:t>
            </w:r>
            <w:r w:rsidRPr="002315DA">
              <w:rPr>
                <w:rFonts w:ascii="宋体" w:cs="Verdana" w:hint="eastAsia"/>
                <w:color w:val="000000"/>
                <w:sz w:val="24"/>
                <w:szCs w:val="24"/>
              </w:rPr>
              <w:t>“</w:t>
            </w:r>
            <w:r w:rsidRPr="002315DA">
              <w:rPr>
                <w:rFonts w:ascii="宋体" w:hAnsi="宋体" w:cs="宋体" w:hint="eastAsia"/>
                <w:color w:val="000000"/>
                <w:sz w:val="24"/>
                <w:szCs w:val="24"/>
              </w:rPr>
              <w:t>三维</w:t>
            </w:r>
            <w:r w:rsidRPr="002315DA">
              <w:rPr>
                <w:rFonts w:ascii="宋体" w:cs="Verdana" w:hint="eastAsia"/>
                <w:color w:val="000000"/>
                <w:sz w:val="24"/>
                <w:szCs w:val="24"/>
              </w:rPr>
              <w:t>”</w:t>
            </w:r>
            <w:r w:rsidRPr="002315DA">
              <w:rPr>
                <w:rFonts w:ascii="宋体" w:hAnsi="宋体" w:cs="宋体" w:hint="eastAsia"/>
                <w:color w:val="000000"/>
                <w:sz w:val="24"/>
                <w:szCs w:val="24"/>
              </w:rPr>
              <w:t>育人目标：以育人为本，以学法指导为中心，以创新为最高境界。充分发掘学生的个性潜能，促进学生个性全面、和谐地发展，为学生的终身发展奠基。</w:t>
            </w:r>
          </w:p>
          <w:p w:rsidR="00C4165D" w:rsidRPr="002315DA" w:rsidRDefault="00C4165D" w:rsidP="002315DA">
            <w:pPr>
              <w:adjustRightInd w:val="0"/>
              <w:snapToGrid w:val="0"/>
              <w:ind w:firstLineChars="226" w:firstLine="545"/>
              <w:rPr>
                <w:rFonts w:ascii="宋体"/>
                <w:sz w:val="24"/>
                <w:szCs w:val="24"/>
              </w:rPr>
            </w:pPr>
            <w:r w:rsidRPr="002315DA"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2</w:t>
            </w:r>
            <w:r w:rsidRPr="002315DA">
              <w:rPr>
                <w:rFonts w:ascii="宋体" w:hAnsi="宋体" w:cs="宋体"/>
                <w:color w:val="000000"/>
                <w:sz w:val="24"/>
                <w:szCs w:val="24"/>
              </w:rPr>
              <w:t>.</w:t>
            </w:r>
            <w:r w:rsidRPr="002315DA">
              <w:rPr>
                <w:rFonts w:ascii="宋体" w:hAnsi="宋体" w:cs="宋体" w:hint="eastAsia"/>
                <w:sz w:val="24"/>
                <w:szCs w:val="24"/>
              </w:rPr>
              <w:t>拓宽学生视野，诱发思维，启迪心智，</w:t>
            </w:r>
            <w:r w:rsidRPr="002315DA">
              <w:rPr>
                <w:rFonts w:ascii="宋体" w:hAnsi="宋体" w:cs="宋体" w:hint="eastAsia"/>
                <w:color w:val="000000"/>
                <w:sz w:val="24"/>
                <w:szCs w:val="24"/>
              </w:rPr>
              <w:t>综合各科知识，培养学生思考、判断、应用与创造能力；培养获取知识的能力；培养收集和处理信息的能力；培养分析和解决问题的能力；提高交流与合作的能力；提高实际操作的能力；</w:t>
            </w:r>
            <w:r w:rsidRPr="002315DA">
              <w:rPr>
                <w:rFonts w:ascii="宋体" w:hAnsi="宋体" w:cs="宋体" w:hint="eastAsia"/>
                <w:sz w:val="24"/>
                <w:szCs w:val="24"/>
              </w:rPr>
              <w:t>写调查报告和历史论文的能力。</w:t>
            </w:r>
          </w:p>
          <w:p w:rsidR="00C4165D" w:rsidRPr="002315DA" w:rsidRDefault="00C4165D" w:rsidP="002315DA">
            <w:pPr>
              <w:adjustRightInd w:val="0"/>
              <w:snapToGrid w:val="0"/>
              <w:ind w:firstLineChars="226" w:firstLine="476"/>
              <w:rPr>
                <w:rFonts w:ascii="宋体"/>
                <w:color w:val="000000"/>
                <w:sz w:val="24"/>
                <w:szCs w:val="24"/>
              </w:rPr>
            </w:pPr>
            <w:r w:rsidRPr="002315DA">
              <w:rPr>
                <w:rFonts w:cs="Calibri"/>
                <w:b/>
                <w:bCs/>
              </w:rPr>
              <w:t>3</w:t>
            </w:r>
            <w:r w:rsidRPr="002315DA">
              <w:t>.</w:t>
            </w:r>
            <w:r w:rsidRPr="002315DA">
              <w:rPr>
                <w:rFonts w:hint="eastAsia"/>
              </w:rPr>
              <w:t>鉴古知今，益智明辩，融入生活，获得感受，引导学生深入了解家乡人文景观，历史古迹，充分考察，发展自己的兴趣爱好与专长。形成健康、进取的生活态度。培养学生热爱家乡、热爱祖国的高尚情感，增强学生民族自豪感及自觉承担起建设祖国、建设家乡的责任意识。</w:t>
            </w:r>
          </w:p>
        </w:tc>
      </w:tr>
      <w:tr w:rsidR="00C4165D" w:rsidRPr="002315DA">
        <w:trPr>
          <w:trHeight w:val="1607"/>
        </w:trPr>
        <w:tc>
          <w:tcPr>
            <w:tcW w:w="2156" w:type="dxa"/>
            <w:vAlign w:val="center"/>
          </w:tcPr>
          <w:p w:rsidR="00C4165D" w:rsidRPr="002315DA" w:rsidRDefault="00C4165D" w:rsidP="002315DA">
            <w:pPr>
              <w:jc w:val="center"/>
              <w:rPr>
                <w:rFonts w:ascii="宋体"/>
                <w:sz w:val="24"/>
                <w:szCs w:val="24"/>
              </w:rPr>
            </w:pPr>
            <w:r w:rsidRPr="002315DA">
              <w:rPr>
                <w:rFonts w:ascii="宋体" w:hAnsi="宋体" w:hint="eastAsia"/>
                <w:sz w:val="24"/>
                <w:szCs w:val="24"/>
              </w:rPr>
              <w:t>课程计划</w:t>
            </w:r>
          </w:p>
        </w:tc>
        <w:tc>
          <w:tcPr>
            <w:tcW w:w="7281" w:type="dxa"/>
          </w:tcPr>
          <w:p w:rsidR="00C4165D" w:rsidRPr="002315DA" w:rsidRDefault="00C4165D" w:rsidP="002315DA">
            <w:pPr>
              <w:numPr>
                <w:ilvl w:val="0"/>
                <w:numId w:val="1"/>
              </w:numPr>
              <w:adjustRightInd w:val="0"/>
              <w:snapToGrid w:val="0"/>
              <w:ind w:firstLineChars="226" w:firstLine="542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2315DA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 w:rsidRPr="002315DA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他日松高塔又低（</w:t>
            </w:r>
            <w:r w:rsidRPr="002315DA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2</w:t>
            </w:r>
            <w:r w:rsidRPr="002315DA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课时）第二课</w:t>
            </w:r>
            <w:r w:rsidRPr="002315DA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 w:rsidRPr="002315DA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任重不泯济民志（</w:t>
            </w:r>
            <w:r w:rsidRPr="002315DA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2</w:t>
            </w:r>
            <w:r w:rsidRPr="002315DA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课时）第三课</w:t>
            </w:r>
            <w:r w:rsidRPr="002315DA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 w:rsidRPr="002315DA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权高不移公仆心（</w:t>
            </w:r>
            <w:r w:rsidRPr="002315DA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2</w:t>
            </w:r>
            <w:r w:rsidRPr="002315DA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课时）第四课</w:t>
            </w:r>
            <w:r w:rsidRPr="002315DA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 w:rsidRPr="002315DA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才德并举不论辈（</w:t>
            </w:r>
            <w:r w:rsidRPr="002315DA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2</w:t>
            </w:r>
            <w:r w:rsidRPr="002315DA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课时）第五课</w:t>
            </w:r>
            <w:r w:rsidRPr="002315DA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 w:rsidRPr="002315DA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欲为圣明除弊事（</w:t>
            </w:r>
            <w:r w:rsidRPr="002315DA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2</w:t>
            </w:r>
            <w:r w:rsidRPr="002315DA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课时）第六课</w:t>
            </w:r>
            <w:r w:rsidRPr="002315DA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 w:rsidRPr="002315DA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臣心一片磁心石（</w:t>
            </w:r>
            <w:r w:rsidRPr="002315DA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2</w:t>
            </w:r>
            <w:r w:rsidRPr="002315DA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课时）复习：</w:t>
            </w:r>
            <w:r w:rsidRPr="002315DA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4</w:t>
            </w:r>
            <w:r w:rsidRPr="002315DA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课时</w:t>
            </w:r>
            <w:r w:rsidRPr="002315DA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 xml:space="preserve">   </w:t>
            </w:r>
          </w:p>
          <w:p w:rsidR="00C4165D" w:rsidRPr="002315DA" w:rsidRDefault="00C4165D" w:rsidP="002315DA">
            <w:pPr>
              <w:adjustRightInd w:val="0"/>
              <w:snapToGrid w:val="0"/>
              <w:ind w:firstLineChars="226" w:firstLine="542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 w:rsidRPr="002315DA">
              <w:rPr>
                <w:rFonts w:hint="eastAsia"/>
                <w:sz w:val="24"/>
                <w:szCs w:val="24"/>
              </w:rPr>
              <w:t>考试：</w:t>
            </w:r>
            <w:r w:rsidRPr="002315DA">
              <w:rPr>
                <w:sz w:val="24"/>
                <w:szCs w:val="24"/>
              </w:rPr>
              <w:t>2</w:t>
            </w:r>
            <w:r w:rsidRPr="002315DA">
              <w:rPr>
                <w:rFonts w:hint="eastAsia"/>
                <w:sz w:val="24"/>
                <w:szCs w:val="24"/>
              </w:rPr>
              <w:t>课时</w:t>
            </w:r>
          </w:p>
        </w:tc>
      </w:tr>
      <w:tr w:rsidR="00C4165D" w:rsidRPr="002315DA" w:rsidTr="002315DA">
        <w:trPr>
          <w:trHeight w:val="1011"/>
        </w:trPr>
        <w:tc>
          <w:tcPr>
            <w:tcW w:w="2156" w:type="dxa"/>
            <w:vAlign w:val="center"/>
          </w:tcPr>
          <w:p w:rsidR="00C4165D" w:rsidRPr="002315DA" w:rsidRDefault="00C4165D" w:rsidP="002315DA">
            <w:pPr>
              <w:jc w:val="center"/>
              <w:rPr>
                <w:rFonts w:ascii="宋体"/>
                <w:sz w:val="24"/>
                <w:szCs w:val="24"/>
              </w:rPr>
            </w:pPr>
            <w:r w:rsidRPr="002315DA">
              <w:rPr>
                <w:rFonts w:ascii="宋体" w:hAnsi="宋体" w:hint="eastAsia"/>
                <w:sz w:val="24"/>
                <w:szCs w:val="24"/>
              </w:rPr>
              <w:t>教材与学习资源开发说明</w:t>
            </w:r>
          </w:p>
        </w:tc>
        <w:tc>
          <w:tcPr>
            <w:tcW w:w="7281" w:type="dxa"/>
          </w:tcPr>
          <w:p w:rsidR="00C4165D" w:rsidRPr="002315DA" w:rsidRDefault="00C4165D" w:rsidP="002315DA">
            <w:pPr>
              <w:adjustRightInd w:val="0"/>
              <w:snapToGrid w:val="0"/>
              <w:ind w:firstLineChars="226" w:firstLine="542"/>
              <w:rPr>
                <w:rFonts w:ascii="宋体"/>
                <w:sz w:val="24"/>
                <w:szCs w:val="24"/>
              </w:rPr>
            </w:pPr>
            <w:r w:rsidRPr="002315DA">
              <w:rPr>
                <w:rFonts w:ascii="宋体" w:hAnsi="宋体" w:cs="宋体" w:hint="eastAsia"/>
                <w:sz w:val="24"/>
                <w:szCs w:val="24"/>
              </w:rPr>
              <w:t>老师自编、收集、整理；</w:t>
            </w:r>
            <w:r w:rsidRPr="002315D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学生在学习过程中可以通过参观访问、上网查询、上图书馆查阅、参观历史遗迹等形式进一步了解</w:t>
            </w:r>
            <w:r w:rsidRPr="002315DA">
              <w:rPr>
                <w:rFonts w:ascii="宋体" w:hAnsi="宋体" w:hint="eastAsia"/>
                <w:bCs/>
                <w:sz w:val="24"/>
                <w:szCs w:val="24"/>
              </w:rPr>
              <w:t>蔡襄在廉政方面事迹。</w:t>
            </w:r>
          </w:p>
        </w:tc>
      </w:tr>
      <w:tr w:rsidR="00C4165D" w:rsidRPr="002315DA">
        <w:trPr>
          <w:trHeight w:val="916"/>
        </w:trPr>
        <w:tc>
          <w:tcPr>
            <w:tcW w:w="2156" w:type="dxa"/>
            <w:vAlign w:val="center"/>
          </w:tcPr>
          <w:p w:rsidR="00C4165D" w:rsidRPr="002315DA" w:rsidRDefault="00C4165D" w:rsidP="002315DA">
            <w:pPr>
              <w:jc w:val="center"/>
              <w:rPr>
                <w:rFonts w:ascii="宋体"/>
                <w:sz w:val="24"/>
                <w:szCs w:val="24"/>
              </w:rPr>
            </w:pPr>
            <w:r w:rsidRPr="002315DA">
              <w:rPr>
                <w:rFonts w:ascii="宋体" w:hAnsi="宋体" w:hint="eastAsia"/>
                <w:sz w:val="24"/>
                <w:szCs w:val="24"/>
              </w:rPr>
              <w:t>课程实施</w:t>
            </w:r>
          </w:p>
        </w:tc>
        <w:tc>
          <w:tcPr>
            <w:tcW w:w="7281" w:type="dxa"/>
          </w:tcPr>
          <w:p w:rsidR="00C4165D" w:rsidRPr="002315DA" w:rsidRDefault="00C4165D" w:rsidP="002315DA">
            <w:pPr>
              <w:pStyle w:val="ListParagraph"/>
              <w:ind w:left="360" w:firstLineChars="76" w:firstLine="18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</w:t>
            </w:r>
            <w:r w:rsidRPr="002315DA">
              <w:rPr>
                <w:rFonts w:ascii="宋体" w:hAnsi="宋体" w:hint="eastAsia"/>
                <w:sz w:val="24"/>
                <w:szCs w:val="24"/>
              </w:rPr>
              <w:t>任课教师：黄福生、陈森琼</w:t>
            </w:r>
          </w:p>
          <w:p w:rsidR="00C4165D" w:rsidRPr="002315DA" w:rsidRDefault="00C4165D" w:rsidP="002315DA">
            <w:pPr>
              <w:pStyle w:val="ListParagraph"/>
              <w:ind w:left="360" w:firstLineChars="76" w:firstLine="18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  <w:r w:rsidRPr="002315DA">
              <w:rPr>
                <w:rFonts w:ascii="宋体" w:hAnsi="宋体" w:hint="eastAsia"/>
                <w:sz w:val="24"/>
                <w:szCs w:val="24"/>
              </w:rPr>
              <w:t>课时安排：每周</w:t>
            </w:r>
            <w:r w:rsidRPr="002315DA">
              <w:rPr>
                <w:rFonts w:ascii="宋体" w:hAnsi="宋体"/>
                <w:sz w:val="24"/>
                <w:szCs w:val="24"/>
              </w:rPr>
              <w:t>1</w:t>
            </w:r>
            <w:r w:rsidRPr="002315DA">
              <w:rPr>
                <w:rFonts w:ascii="宋体" w:hAnsi="宋体" w:hint="eastAsia"/>
                <w:sz w:val="24"/>
                <w:szCs w:val="24"/>
              </w:rPr>
              <w:t>课时，共</w:t>
            </w:r>
            <w:r w:rsidRPr="002315DA">
              <w:rPr>
                <w:rFonts w:ascii="宋体" w:hAnsi="宋体"/>
                <w:sz w:val="24"/>
                <w:szCs w:val="24"/>
              </w:rPr>
              <w:t>18</w:t>
            </w:r>
            <w:r w:rsidRPr="002315DA">
              <w:rPr>
                <w:rFonts w:ascii="宋体" w:hAnsi="宋体" w:hint="eastAsia"/>
                <w:sz w:val="24"/>
                <w:szCs w:val="24"/>
              </w:rPr>
              <w:t>课，１学分</w:t>
            </w:r>
          </w:p>
          <w:p w:rsidR="00C4165D" w:rsidRPr="002315DA" w:rsidRDefault="00C4165D" w:rsidP="002315DA">
            <w:pPr>
              <w:pStyle w:val="ListParagraph"/>
              <w:ind w:left="360" w:firstLineChars="76" w:firstLine="18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 w:rsidRPr="002315DA">
              <w:rPr>
                <w:rFonts w:ascii="宋体" w:hAnsi="宋体" w:hint="eastAsia"/>
                <w:sz w:val="24"/>
                <w:szCs w:val="24"/>
              </w:rPr>
              <w:t>选课对象：高一、高二</w:t>
            </w:r>
          </w:p>
          <w:p w:rsidR="00C4165D" w:rsidRPr="002315DA" w:rsidRDefault="00C4165D" w:rsidP="002315DA">
            <w:pPr>
              <w:pStyle w:val="a"/>
              <w:ind w:left="360" w:firstLineChars="76" w:firstLine="18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</w:t>
            </w:r>
            <w:r w:rsidRPr="002315DA">
              <w:rPr>
                <w:rFonts w:ascii="宋体" w:hAnsi="宋体" w:hint="eastAsia"/>
                <w:sz w:val="24"/>
                <w:szCs w:val="24"/>
              </w:rPr>
              <w:t>限报人数：各</w:t>
            </w:r>
            <w:r w:rsidRPr="002315DA">
              <w:rPr>
                <w:rFonts w:ascii="宋体" w:hAnsi="宋体"/>
                <w:sz w:val="24"/>
                <w:szCs w:val="24"/>
              </w:rPr>
              <w:t>50</w:t>
            </w:r>
            <w:r w:rsidRPr="002315DA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C4165D" w:rsidRPr="002315DA" w:rsidRDefault="00C4165D" w:rsidP="002315DA">
            <w:pPr>
              <w:pStyle w:val="ListParagraph"/>
              <w:ind w:left="360" w:firstLineChars="76" w:firstLine="18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</w:t>
            </w:r>
            <w:r w:rsidRPr="002315DA">
              <w:rPr>
                <w:rFonts w:ascii="宋体" w:hAnsi="宋体" w:hint="eastAsia"/>
                <w:sz w:val="24"/>
                <w:szCs w:val="24"/>
              </w:rPr>
              <w:t>实施方法：授课（或研讨。。。）</w:t>
            </w:r>
          </w:p>
          <w:p w:rsidR="00C4165D" w:rsidRPr="002315DA" w:rsidRDefault="00C4165D" w:rsidP="002315DA">
            <w:pPr>
              <w:pStyle w:val="ListParagraph"/>
              <w:ind w:left="360" w:firstLineChars="76" w:firstLine="18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6.</w:t>
            </w:r>
            <w:r w:rsidRPr="002315DA">
              <w:rPr>
                <w:rFonts w:ascii="宋体" w:hAnsi="宋体" w:hint="eastAsia"/>
                <w:sz w:val="24"/>
                <w:szCs w:val="24"/>
              </w:rPr>
              <w:t>教室场地：历史功能室、</w:t>
            </w:r>
          </w:p>
        </w:tc>
      </w:tr>
      <w:tr w:rsidR="00C4165D" w:rsidRPr="002315DA">
        <w:trPr>
          <w:trHeight w:val="1404"/>
        </w:trPr>
        <w:tc>
          <w:tcPr>
            <w:tcW w:w="2156" w:type="dxa"/>
            <w:vAlign w:val="center"/>
          </w:tcPr>
          <w:p w:rsidR="00C4165D" w:rsidRPr="002315DA" w:rsidRDefault="00C4165D" w:rsidP="002315DA">
            <w:pPr>
              <w:jc w:val="center"/>
              <w:rPr>
                <w:rFonts w:ascii="宋体"/>
                <w:sz w:val="24"/>
                <w:szCs w:val="24"/>
              </w:rPr>
            </w:pPr>
            <w:r w:rsidRPr="002315DA">
              <w:rPr>
                <w:rFonts w:ascii="宋体" w:hAnsi="宋体" w:hint="eastAsia"/>
                <w:sz w:val="24"/>
                <w:szCs w:val="24"/>
              </w:rPr>
              <w:t>课程评价说明</w:t>
            </w:r>
          </w:p>
        </w:tc>
        <w:tc>
          <w:tcPr>
            <w:tcW w:w="7281" w:type="dxa"/>
          </w:tcPr>
          <w:p w:rsidR="00C4165D" w:rsidRPr="002315DA" w:rsidRDefault="00C4165D" w:rsidP="002315DA">
            <w:pPr>
              <w:pStyle w:val="ListParagraph"/>
              <w:ind w:left="360" w:firstLineChars="76" w:firstLine="18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</w:t>
            </w:r>
            <w:r w:rsidRPr="002315DA">
              <w:rPr>
                <w:rFonts w:ascii="宋体" w:hAnsi="宋体" w:hint="eastAsia"/>
                <w:sz w:val="24"/>
                <w:szCs w:val="24"/>
              </w:rPr>
              <w:t>评价原则：科学性原则</w:t>
            </w:r>
            <w:r w:rsidRPr="002315DA">
              <w:rPr>
                <w:rFonts w:ascii="宋体" w:hAnsi="宋体"/>
                <w:sz w:val="24"/>
                <w:szCs w:val="24"/>
              </w:rPr>
              <w:t>+</w:t>
            </w:r>
            <w:r w:rsidRPr="002315DA">
              <w:rPr>
                <w:rFonts w:ascii="宋体" w:hAnsi="宋体" w:hint="eastAsia"/>
                <w:sz w:val="24"/>
                <w:szCs w:val="24"/>
              </w:rPr>
              <w:t>可操作性原则</w:t>
            </w:r>
            <w:r w:rsidRPr="002315DA">
              <w:rPr>
                <w:rFonts w:ascii="宋体" w:hAnsi="宋体"/>
                <w:sz w:val="24"/>
                <w:szCs w:val="24"/>
              </w:rPr>
              <w:t>+</w:t>
            </w:r>
            <w:r w:rsidRPr="002315DA">
              <w:rPr>
                <w:rFonts w:ascii="宋体" w:hAnsi="宋体" w:hint="eastAsia"/>
                <w:sz w:val="24"/>
                <w:szCs w:val="24"/>
              </w:rPr>
              <w:t>参与性原则</w:t>
            </w:r>
            <w:r w:rsidRPr="002315DA">
              <w:rPr>
                <w:rFonts w:ascii="宋体" w:hAnsi="宋体"/>
                <w:sz w:val="24"/>
                <w:szCs w:val="24"/>
              </w:rPr>
              <w:t>+</w:t>
            </w:r>
            <w:r w:rsidRPr="002315DA">
              <w:rPr>
                <w:rFonts w:ascii="宋体" w:hAnsi="宋体" w:hint="eastAsia"/>
                <w:sz w:val="24"/>
                <w:szCs w:val="24"/>
              </w:rPr>
              <w:t>素质培养原则</w:t>
            </w:r>
          </w:p>
          <w:p w:rsidR="00C4165D" w:rsidRPr="002315DA" w:rsidRDefault="00C4165D" w:rsidP="002315DA">
            <w:pPr>
              <w:pStyle w:val="ListParagraph"/>
              <w:ind w:left="360" w:firstLineChars="76" w:firstLine="18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  <w:r w:rsidRPr="002315DA">
              <w:rPr>
                <w:rFonts w:ascii="宋体" w:hAnsi="宋体" w:hint="eastAsia"/>
                <w:sz w:val="24"/>
                <w:szCs w:val="24"/>
              </w:rPr>
              <w:t>评价形式：</w:t>
            </w:r>
            <w:r w:rsidRPr="002315DA">
              <w:rPr>
                <w:rFonts w:ascii="宋体" w:hAnsi="宋体" w:cs="宋体" w:hint="eastAsia"/>
                <w:bCs/>
                <w:spacing w:val="8"/>
                <w:kern w:val="0"/>
                <w:sz w:val="24"/>
                <w:szCs w:val="24"/>
              </w:rPr>
              <w:t>过程性评价和总结性评价相结合的多元评价方式</w:t>
            </w:r>
            <w:r w:rsidRPr="002315DA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C4165D" w:rsidRPr="002315DA" w:rsidRDefault="00C4165D" w:rsidP="002315DA">
            <w:pPr>
              <w:pStyle w:val="ListParagraph"/>
              <w:ind w:left="360" w:firstLineChars="76" w:firstLine="18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</w:t>
            </w:r>
            <w:r w:rsidRPr="002315DA">
              <w:rPr>
                <w:rFonts w:ascii="宋体" w:hAnsi="宋体" w:hint="eastAsia"/>
                <w:sz w:val="24"/>
                <w:szCs w:val="24"/>
              </w:rPr>
              <w:t>评价等级：分优、良、合格、不合格</w:t>
            </w:r>
          </w:p>
          <w:p w:rsidR="00C4165D" w:rsidRPr="002315DA" w:rsidRDefault="00C4165D" w:rsidP="002315DA">
            <w:pPr>
              <w:pStyle w:val="ListParagraph"/>
              <w:ind w:left="360" w:firstLineChars="76" w:firstLine="18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</w:t>
            </w:r>
            <w:r w:rsidRPr="002315DA">
              <w:rPr>
                <w:rFonts w:ascii="宋体" w:hAnsi="宋体" w:hint="eastAsia"/>
                <w:sz w:val="24"/>
                <w:szCs w:val="24"/>
              </w:rPr>
              <w:t>课程学分：</w:t>
            </w:r>
            <w:r w:rsidRPr="002315DA">
              <w:rPr>
                <w:rFonts w:ascii="宋体" w:hAnsi="宋体"/>
                <w:sz w:val="24"/>
                <w:szCs w:val="24"/>
              </w:rPr>
              <w:t>1</w:t>
            </w:r>
            <w:r w:rsidRPr="002315DA">
              <w:rPr>
                <w:rFonts w:ascii="宋体" w:hAnsi="宋体" w:hint="eastAsia"/>
                <w:sz w:val="24"/>
                <w:szCs w:val="24"/>
              </w:rPr>
              <w:t>学分</w:t>
            </w:r>
          </w:p>
        </w:tc>
      </w:tr>
      <w:tr w:rsidR="00C4165D" w:rsidRPr="002315DA" w:rsidTr="002315DA">
        <w:trPr>
          <w:trHeight w:val="412"/>
        </w:trPr>
        <w:tc>
          <w:tcPr>
            <w:tcW w:w="2156" w:type="dxa"/>
            <w:vAlign w:val="center"/>
          </w:tcPr>
          <w:p w:rsidR="00C4165D" w:rsidRPr="002315DA" w:rsidRDefault="00C4165D" w:rsidP="002315DA">
            <w:pPr>
              <w:jc w:val="center"/>
              <w:rPr>
                <w:rFonts w:ascii="宋体"/>
                <w:sz w:val="24"/>
                <w:szCs w:val="24"/>
              </w:rPr>
            </w:pPr>
            <w:r w:rsidRPr="002315DA">
              <w:rPr>
                <w:rFonts w:ascii="宋体" w:hAnsi="宋体" w:hint="eastAsia"/>
                <w:sz w:val="24"/>
                <w:szCs w:val="24"/>
              </w:rPr>
              <w:t>推荐书目</w:t>
            </w:r>
          </w:p>
        </w:tc>
        <w:tc>
          <w:tcPr>
            <w:tcW w:w="7281" w:type="dxa"/>
          </w:tcPr>
          <w:p w:rsidR="00C4165D" w:rsidRPr="002315DA" w:rsidRDefault="00C4165D" w:rsidP="002315DA">
            <w:pPr>
              <w:adjustRightInd w:val="0"/>
              <w:snapToGrid w:val="0"/>
              <w:ind w:firstLineChars="226" w:firstLine="542"/>
              <w:rPr>
                <w:rFonts w:ascii="宋体"/>
                <w:sz w:val="24"/>
                <w:szCs w:val="24"/>
              </w:rPr>
            </w:pPr>
            <w:r w:rsidRPr="002315DA">
              <w:rPr>
                <w:rFonts w:hint="eastAsia"/>
                <w:sz w:val="24"/>
                <w:szCs w:val="24"/>
              </w:rPr>
              <w:t>《仙游县志》</w:t>
            </w:r>
            <w:r w:rsidRPr="002315DA">
              <w:rPr>
                <w:rFonts w:cs="Calibri"/>
                <w:sz w:val="24"/>
                <w:szCs w:val="24"/>
              </w:rPr>
              <w:t xml:space="preserve">   </w:t>
            </w:r>
            <w:r w:rsidRPr="002315DA">
              <w:rPr>
                <w:rFonts w:hint="eastAsia"/>
                <w:sz w:val="24"/>
                <w:szCs w:val="24"/>
              </w:rPr>
              <w:t>《仙游古今》《福建地方史稿》</w:t>
            </w:r>
          </w:p>
        </w:tc>
      </w:tr>
    </w:tbl>
    <w:p w:rsidR="00C4165D" w:rsidRPr="002315DA" w:rsidRDefault="00C4165D" w:rsidP="002315DA">
      <w:pPr>
        <w:rPr>
          <w:rFonts w:ascii="宋体"/>
          <w:sz w:val="24"/>
          <w:szCs w:val="24"/>
        </w:rPr>
      </w:pPr>
      <w:bookmarkStart w:id="0" w:name="_GoBack"/>
      <w:bookmarkEnd w:id="0"/>
    </w:p>
    <w:sectPr w:rsidR="00C4165D" w:rsidRPr="002315DA" w:rsidSect="007E0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4C2071"/>
    <w:multiLevelType w:val="singleLevel"/>
    <w:tmpl w:val="994C2071"/>
    <w:lvl w:ilvl="0">
      <w:start w:val="1"/>
      <w:numFmt w:val="chineseCounting"/>
      <w:suff w:val="space"/>
      <w:lvlText w:val="第%1课"/>
      <w:lvlJc w:val="left"/>
      <w:rPr>
        <w:rFonts w:cs="Times New Roman" w:hint="eastAsia"/>
      </w:rPr>
    </w:lvl>
  </w:abstractNum>
  <w:abstractNum w:abstractNumId="1">
    <w:nsid w:val="314C6118"/>
    <w:multiLevelType w:val="multilevel"/>
    <w:tmpl w:val="314C6118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4EB1CA3"/>
    <w:multiLevelType w:val="multilevel"/>
    <w:tmpl w:val="44EB1CA3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E8D"/>
    <w:rsid w:val="000A6557"/>
    <w:rsid w:val="000E087C"/>
    <w:rsid w:val="00200A7E"/>
    <w:rsid w:val="002315DA"/>
    <w:rsid w:val="002B380E"/>
    <w:rsid w:val="004062C4"/>
    <w:rsid w:val="004D7E3E"/>
    <w:rsid w:val="004E48CC"/>
    <w:rsid w:val="00557588"/>
    <w:rsid w:val="006310B1"/>
    <w:rsid w:val="00754606"/>
    <w:rsid w:val="007E04AF"/>
    <w:rsid w:val="00846111"/>
    <w:rsid w:val="008A2681"/>
    <w:rsid w:val="008E53EA"/>
    <w:rsid w:val="008F0B22"/>
    <w:rsid w:val="00931744"/>
    <w:rsid w:val="00BA3E8D"/>
    <w:rsid w:val="00C4165D"/>
    <w:rsid w:val="4E61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4AF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7E0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04A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7E0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04AF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7E04AF"/>
    <w:pPr>
      <w:ind w:firstLineChars="200" w:firstLine="420"/>
    </w:pPr>
  </w:style>
  <w:style w:type="paragraph" w:customStyle="1" w:styleId="a">
    <w:name w:val="列出段落"/>
    <w:basedOn w:val="Normal"/>
    <w:uiPriority w:val="99"/>
    <w:rsid w:val="007E04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150</Words>
  <Characters>855</Characters>
  <Application>Microsoft Office Outlook</Application>
  <DocSecurity>0</DocSecurity>
  <Lines>0</Lines>
  <Paragraphs>0</Paragraphs>
  <ScaleCrop>false</ScaleCrop>
  <Company>必得电脑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        》课程纲要</dc:title>
  <dc:subject/>
  <dc:creator>BD</dc:creator>
  <cp:keywords/>
  <dc:description/>
  <cp:lastModifiedBy>Microsoft</cp:lastModifiedBy>
  <cp:revision>4</cp:revision>
  <dcterms:created xsi:type="dcterms:W3CDTF">2019-09-11T01:28:00Z</dcterms:created>
  <dcterms:modified xsi:type="dcterms:W3CDTF">2020-10-04T02:26:00Z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