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ind w:firstLine="800"/>
        <w:rPr>
          <w:b w:val="1"/>
          <w:sz w:val="32"/>
          <w:szCs w:val="32"/>
        </w:rPr>
      </w:pPr>
      <w:r>
        <w:rPr>
          <w:b w:val="1"/>
          <w:sz w:val="32"/>
          <w:szCs w:val="32"/>
          <w:rFonts w:hint="eastAsia"/>
        </w:rPr>
        <w:t>《</w:t>
      </w:r>
      <w:r>
        <w:rPr>
          <w:b w:val="1"/>
          <w:sz w:val="32"/>
          <w:szCs w:val="32"/>
        </w:rPr>
        <w:t xml:space="preserve"> </w:t>
      </w:r>
      <w:r>
        <w:rPr>
          <w:b w:val="1"/>
          <w:sz w:val="32"/>
          <w:szCs w:val="32"/>
          <w:rFonts w:hint="eastAsia"/>
          <w:lang w:eastAsia="zh-CN"/>
        </w:rPr>
        <w:t>仙游红木</w:t>
      </w:r>
      <w:r>
        <w:rPr>
          <w:b w:val="1"/>
          <w:sz w:val="32"/>
          <w:szCs w:val="32"/>
          <w:rFonts w:hint="eastAsia"/>
          <w:lang w:eastAsia="zh-CN"/>
        </w:rPr>
        <w:t>及常用红木介绍</w:t>
      </w:r>
      <w:r>
        <w:rPr>
          <w:b w:val="1"/>
          <w:sz w:val="32"/>
          <w:szCs w:val="32"/>
        </w:rPr>
        <w:t xml:space="preserve"> </w:t>
      </w:r>
      <w:r>
        <w:rPr>
          <w:b w:val="1"/>
          <w:sz w:val="32"/>
          <w:szCs w:val="32"/>
          <w:rFonts w:hint="eastAsia"/>
        </w:rPr>
        <w:t>》课程纲要</w:t>
      </w:r>
    </w:p>
    <w:p>
      <w:pPr>
        <w:jc w:val="center"/>
        <w:spacing w:lineRule="auto" w:line="240"/>
        <w:ind w:firstLine="630"/>
        <w:rPr>
          <w:sz w:val="24"/>
          <w:szCs w:val="24"/>
          <w:rFonts w:ascii="宋体" w:eastAsia="宋体" w:hAnsi="宋体" w:cs="宋体" w:hint="eastAsia"/>
          <w:lang w:eastAsia="zh-CN"/>
        </w:rPr>
      </w:pPr>
      <w:r>
        <w:rPr>
          <w:sz w:val="24"/>
          <w:szCs w:val="24"/>
          <w:rFonts w:ascii="宋体" w:eastAsia="宋体" w:hAnsi="宋体" w:cs="宋体" w:hint="eastAsia"/>
        </w:rPr>
        <w:t>教师：</w:t>
      </w:r>
      <w:r>
        <w:rPr>
          <w:sz w:val="24"/>
          <w:szCs w:val="24"/>
          <w:rFonts w:ascii="宋体" w:eastAsia="宋体" w:hAnsi="宋体" w:cs="宋体"/>
        </w:rPr>
        <w:t xml:space="preserve"> </w:t>
      </w:r>
      <w:r>
        <w:rPr>
          <w:sz w:val="24"/>
          <w:szCs w:val="24"/>
          <w:rFonts w:ascii="宋体" w:eastAsia="宋体" w:hAnsi="宋体" w:cs="宋体" w:hint="eastAsia"/>
          <w:lang w:eastAsia="zh-CN"/>
        </w:rPr>
        <w:t>黄振汉</w:t>
      </w:r>
      <w:r>
        <w:rPr>
          <w:sz w:val="24"/>
          <w:szCs w:val="24"/>
          <w:rFonts w:ascii="宋体" w:eastAsia="宋体" w:hAnsi="宋体" w:cs="宋体" w:hint="eastAsia"/>
          <w:lang w:eastAsia="zh-CN" w:val="en-US"/>
        </w:rPr>
        <w:t xml:space="preserve">        </w:t>
      </w:r>
      <w:r>
        <w:rPr>
          <w:sz w:val="24"/>
          <w:szCs w:val="24"/>
          <w:rFonts w:ascii="宋体" w:eastAsia="宋体" w:hAnsi="宋体" w:cs="宋体"/>
        </w:rPr>
        <w:t xml:space="preserve">        </w:t>
      </w:r>
      <w:r>
        <w:rPr>
          <w:sz w:val="24"/>
          <w:szCs w:val="24"/>
          <w:rFonts w:ascii="宋体" w:eastAsia="宋体" w:hAnsi="宋体" w:cs="宋体" w:hint="eastAsia"/>
          <w:lang w:eastAsia="zh-CN" w:val="en-US"/>
        </w:rPr>
        <w:t xml:space="preserve">  </w:t>
      </w:r>
      <w:r>
        <w:rPr>
          <w:sz w:val="24"/>
          <w:szCs w:val="24"/>
          <w:rFonts w:ascii="宋体" w:eastAsia="宋体" w:hAnsi="宋体" w:cs="宋体"/>
        </w:rPr>
        <w:t xml:space="preserve"> </w:t>
      </w:r>
      <w:r>
        <w:rPr>
          <w:sz w:val="24"/>
          <w:szCs w:val="24"/>
          <w:rFonts w:ascii="宋体" w:eastAsia="宋体" w:hAnsi="宋体" w:cs="宋体" w:hint="eastAsia"/>
        </w:rPr>
        <w:t>教研组：</w:t>
      </w:r>
      <w:r>
        <w:rPr>
          <w:sz w:val="24"/>
          <w:szCs w:val="24"/>
          <w:rFonts w:ascii="宋体" w:eastAsia="宋体" w:hAnsi="宋体" w:cs="宋体" w:hint="eastAsia"/>
          <w:lang w:eastAsia="zh-CN"/>
        </w:rPr>
        <w:t>通用技术</w:t>
      </w:r>
    </w:p>
    <w:tbl>
      <w:tblID w:val="0"/>
      <w:tblPr>
        <w:tblpPr w:leftFromText="180" w:rightFromText="180" w:vertAnchor="text" w:horzAnchor="margin" w:tblpXSpec="center" w:tblpY="308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437" w:type="dxa"/>
        <w:tblLook w:val="000000" w:firstRow="0" w:lastRow="0" w:firstColumn="0" w:lastColumn="0" w:noHBand="0" w:noVBand="0"/>
        <w:tblLayout w:type="fixed"/>
      </w:tblPr>
      <w:tblGrid>
        <w:gridCol w:w="2156"/>
        <w:gridCol w:w="7281"/>
      </w:tblGrid>
      <w:tr>
        <w:trPr>
          <w:trHeight w:hRule="atleast" w:val="1748"/>
        </w:trPr>
        <w:tc>
          <w:tcPr>
            <w:tcW w:type="dxa" w:w="2156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课程简介</w:t>
            </w:r>
          </w:p>
        </w:tc>
        <w:tc>
          <w:tcPr>
            <w:tcW w:type="dxa" w:w="7281"/>
            <w:vAlign w:val="top"/>
          </w:tcPr>
          <w:p>
            <w:pPr>
              <w:spacing w:lineRule="auto" w:line="240"/>
              <w:ind w:firstLine="480"/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红木文化源远流长，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shd w:val="clear" w:fill="F8F8F8"/>
                <w:caps/>
                <w:rFonts w:ascii="宋体" w:eastAsia="宋体" w:hAnsi="宋体" w:cs="宋体"/>
              </w:rPr>
              <w:t>随着我国经济社会的发展和物质生活水平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shd w:val="clear" w:fill="F8F8F8"/>
                <w:caps/>
                <w:rFonts w:ascii="宋体" w:eastAsia="宋体" w:hAnsi="宋体" w:cs="宋体"/>
              </w:rPr>
              <w:t>的提高，人民群众的精神文化需求迅速增长，呈现出多层次、多形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shd w:val="clear" w:fill="F8F8F8"/>
                <w:caps/>
                <w:rFonts w:ascii="宋体" w:eastAsia="宋体" w:hAnsi="宋体" w:cs="宋体"/>
              </w:rPr>
              <w:t>式、多样化的特点，文化消费能力大大增强，欣赏水平不断提高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shd w:val="clear" w:fill="F8F8F8"/>
                <w:caps/>
                <w:rFonts w:ascii="宋体" w:eastAsia="宋体" w:hAnsi="宋体" w:cs="宋体" w:hint="eastAsia"/>
                <w:lang w:eastAsia="zh-CN"/>
              </w:rPr>
              <w:t>，红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shd w:val="clear" w:fill="F8F8F8"/>
                <w:caps/>
                <w:rFonts w:ascii="宋体" w:eastAsia="宋体" w:hAnsi="宋体" w:cs="宋体" w:hint="eastAsia"/>
                <w:lang w:eastAsia="zh-CN"/>
              </w:rPr>
              <w:t>木消费成为时尚，通过本课程的学习，让学生对仙游的红木文化和主</w:t>
            </w:r>
            <w:r>
              <w:rPr>
                <w:spacing w:val="0"/>
                <w:i w:val="0"/>
                <w:b w:val="0"/>
                <w:color w:val="000000"/>
                <w:sz w:val="24"/>
                <w:szCs w:val="24"/>
                <w:shd w:val="clear" w:fill="F8F8F8"/>
                <w:caps/>
                <w:rFonts w:ascii="宋体" w:eastAsia="宋体" w:hAnsi="宋体" w:cs="宋体" w:hint="eastAsia"/>
                <w:lang w:eastAsia="zh-CN"/>
              </w:rPr>
              <w:t>要红木的性质有一个基本的认识</w:t>
            </w:r>
          </w:p>
        </w:tc>
      </w:tr>
      <w:tr>
        <w:trPr>
          <w:trHeight w:hRule="atleast" w:val="1404"/>
        </w:trPr>
        <w:tc>
          <w:tcPr>
            <w:tcW w:type="dxa" w:w="2156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课程目标</w:t>
            </w:r>
          </w:p>
        </w:tc>
        <w:tc>
          <w:tcPr>
            <w:tcW w:type="dxa" w:w="7281"/>
            <w:vAlign w:val="top"/>
          </w:tcPr>
          <w:p>
            <w:pPr>
              <w:pStyle w:val="PO26"/>
              <w:numPr>
                <w:ilvl w:val="0"/>
                <w:numId w:val="1"/>
              </w:numPr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知识技能：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了解中国红木文化与解仙游红木的文化，了解仙游常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用红木的特性</w:t>
            </w:r>
          </w:p>
          <w:p>
            <w:pPr>
              <w:pStyle w:val="PO26"/>
              <w:numPr>
                <w:ilvl w:val="0"/>
                <w:numId w:val="1"/>
              </w:numPr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过程与方法：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通过课堂学习以及带领学生到红木家具厂实地学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习</w:t>
            </w:r>
          </w:p>
          <w:p>
            <w:pPr>
              <w:pStyle w:val="PO26"/>
              <w:numPr>
                <w:ilvl w:val="0"/>
                <w:numId w:val="1"/>
              </w:numPr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情感态度与价值观：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红木是一种自然资源，生长周期长，一旦砍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伐殆尽，要经过几十年甚至几百年才能长出，教育学生要理性消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费，做一名环境的保护者</w:t>
            </w:r>
          </w:p>
        </w:tc>
      </w:tr>
      <w:tr>
        <w:trPr>
          <w:trHeight w:hRule="atleast" w:val="1607"/>
        </w:trPr>
        <w:tc>
          <w:tcPr>
            <w:tcW w:type="dxa" w:w="2156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课程计划</w:t>
            </w:r>
          </w:p>
        </w:tc>
        <w:tc>
          <w:tcPr>
            <w:tcW w:type="dxa" w:w="7281"/>
            <w:vAlign w:val="top"/>
          </w:tcPr>
          <w:p>
            <w:pPr>
              <w:pStyle w:val="PO26"/>
              <w:numPr>
                <w:ilvl w:val="0"/>
                <w:numId w:val="2"/>
              </w:numPr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/>
              </w:rPr>
              <w:t xml:space="preserve"> 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红木文化和仙游红木文化介绍及其家具知识</w:t>
            </w:r>
            <w:r>
              <w:rPr>
                <w:sz w:val="24"/>
                <w:szCs w:val="24"/>
                <w:rFonts w:ascii="宋体" w:eastAsia="宋体" w:hAnsi="宋体" w:cs="宋体"/>
              </w:rPr>
              <w:t xml:space="preserve">      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4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课时</w:t>
            </w:r>
          </w:p>
          <w:p>
            <w:pPr>
              <w:pStyle w:val="PO26"/>
              <w:numPr>
                <w:ilvl w:val="0"/>
                <w:numId w:val="2"/>
              </w:numPr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红木分类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 xml:space="preserve">                                     1课时</w:t>
            </w:r>
          </w:p>
          <w:p>
            <w:pPr>
              <w:pStyle w:val="PO26"/>
              <w:numPr>
                <w:ilvl w:val="0"/>
                <w:numId w:val="2"/>
              </w:numPr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学习小叶紫檀有关知识</w:t>
            </w:r>
            <w:r>
              <w:rPr>
                <w:sz w:val="24"/>
                <w:szCs w:val="24"/>
                <w:rFonts w:ascii="宋体" w:eastAsia="宋体" w:hAnsi="宋体" w:cs="宋体"/>
              </w:rPr>
              <w:t xml:space="preserve">          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 xml:space="preserve">               4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课时</w:t>
            </w:r>
          </w:p>
          <w:p>
            <w:pPr>
              <w:pStyle w:val="PO26"/>
              <w:numPr>
                <w:ilvl w:val="0"/>
                <w:numId w:val="2"/>
              </w:numPr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学习黄花梨有关知识</w:t>
            </w:r>
            <w:r>
              <w:rPr>
                <w:sz w:val="24"/>
                <w:szCs w:val="24"/>
                <w:rFonts w:ascii="宋体" w:eastAsia="宋体" w:hAnsi="宋体" w:cs="宋体"/>
              </w:rPr>
              <w:t xml:space="preserve"> 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 xml:space="preserve">                          2课时</w:t>
            </w:r>
          </w:p>
          <w:p>
            <w:pPr>
              <w:pStyle w:val="PO26"/>
              <w:numPr>
                <w:ilvl w:val="0"/>
                <w:numId w:val="2"/>
              </w:numPr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 xml:space="preserve">学习红酸枝有关知识                           1课时</w:t>
            </w:r>
          </w:p>
          <w:p>
            <w:pPr>
              <w:pStyle w:val="PO26"/>
              <w:numPr>
                <w:ilvl w:val="0"/>
                <w:numId w:val="2"/>
              </w:numPr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 xml:space="preserve">学习缅甸花梨有关知识                         1课时</w:t>
            </w:r>
          </w:p>
          <w:p>
            <w:pPr>
              <w:pStyle w:val="PO26"/>
              <w:numPr>
                <w:ilvl w:val="0"/>
                <w:numId w:val="2"/>
              </w:numPr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 xml:space="preserve">沉香有关知识                                 4课时</w:t>
            </w:r>
          </w:p>
          <w:p>
            <w:pPr>
              <w:pStyle w:val="PO26"/>
              <w:numPr>
                <w:ilvl w:val="0"/>
                <w:numId w:val="0"/>
              </w:numPr>
              <w:jc w:val="both"/>
              <w:spacing w:lineRule="auto" w:line="240"/>
              <w:ind w:left="0" w:right="0" w:firstLine="0"/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 xml:space="preserve">鸡翅木有关知识                                      1课时</w:t>
            </w:r>
          </w:p>
        </w:tc>
      </w:tr>
      <w:tr>
        <w:trPr>
          <w:trHeight w:hRule="atleast" w:val="1146"/>
        </w:trPr>
        <w:tc>
          <w:tcPr>
            <w:tcW w:type="dxa" w:w="2156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教材与学习资源开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发说明</w:t>
            </w:r>
          </w:p>
        </w:tc>
        <w:tc>
          <w:tcPr>
            <w:tcW w:type="dxa" w:w="7281"/>
            <w:vAlign w:val="top"/>
          </w:tcPr>
          <w:p>
            <w:pPr>
              <w:spacing w:lineRule="auto" w:line="240"/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通过实地考察咨询有关人员和网上查资料，对资料进行编辑</w:t>
            </w:r>
          </w:p>
        </w:tc>
      </w:tr>
      <w:tr>
        <w:trPr>
          <w:trHeight w:hRule="atleast" w:val="916"/>
        </w:trPr>
        <w:tc>
          <w:tcPr>
            <w:tcW w:type="dxa" w:w="2156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课程实施</w:t>
            </w:r>
          </w:p>
        </w:tc>
        <w:tc>
          <w:tcPr>
            <w:tcW w:type="dxa" w:w="7281"/>
            <w:vAlign w:val="top"/>
          </w:tcPr>
          <w:p>
            <w:pPr>
              <w:pStyle w:val="PO26"/>
              <w:numPr>
                <w:ilvl w:val="0"/>
                <w:numId w:val="3"/>
              </w:numPr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任课教师：</w:t>
            </w:r>
          </w:p>
          <w:p>
            <w:pPr>
              <w:pStyle w:val="PO26"/>
              <w:numPr>
                <w:ilvl w:val="0"/>
                <w:numId w:val="3"/>
              </w:numPr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课时安排：每周</w:t>
            </w:r>
            <w:r>
              <w:rPr>
                <w:sz w:val="24"/>
                <w:szCs w:val="24"/>
                <w:rFonts w:ascii="宋体" w:eastAsia="宋体" w:hAnsi="宋体" w:cs="宋体"/>
              </w:rPr>
              <w:t>1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课时，共</w:t>
            </w:r>
            <w:r>
              <w:rPr>
                <w:sz w:val="24"/>
                <w:szCs w:val="24"/>
                <w:rFonts w:ascii="宋体" w:eastAsia="宋体" w:hAnsi="宋体" w:cs="宋体"/>
              </w:rPr>
              <w:t>18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课，１学分</w:t>
            </w:r>
          </w:p>
          <w:p>
            <w:pPr>
              <w:pStyle w:val="PO26"/>
              <w:numPr>
                <w:ilvl w:val="0"/>
                <w:numId w:val="3"/>
              </w:numPr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选课对象：高二及高三年级学生</w:t>
            </w:r>
          </w:p>
          <w:p>
            <w:pPr>
              <w:pStyle w:val="PO26"/>
              <w:numPr>
                <w:ilvl w:val="0"/>
                <w:numId w:val="3"/>
              </w:numPr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限报人数：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 w:val="en-US"/>
              </w:rPr>
              <w:t>60人</w:t>
            </w:r>
          </w:p>
          <w:p>
            <w:pPr>
              <w:pStyle w:val="PO26"/>
              <w:numPr>
                <w:ilvl w:val="0"/>
                <w:numId w:val="3"/>
              </w:numPr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实施方法：授课（或研讨）</w:t>
            </w:r>
          </w:p>
          <w:p>
            <w:pPr>
              <w:pStyle w:val="PO26"/>
              <w:numPr>
                <w:ilvl w:val="0"/>
                <w:numId w:val="3"/>
              </w:numPr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教室场地：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多媒体教室或工厂</w:t>
            </w:r>
          </w:p>
          <w:p>
            <w:pPr>
              <w:pStyle w:val="PO26"/>
              <w:spacing w:lineRule="auto" w:line="240"/>
              <w:ind w:left="360" w:firstLine="0"/>
              <w:rPr>
                <w:sz w:val="24"/>
                <w:szCs w:val="24"/>
                <w:rFonts w:ascii="宋体" w:eastAsia="宋体" w:hAnsi="宋体" w:cs="宋体"/>
              </w:rPr>
            </w:pPr>
          </w:p>
        </w:tc>
      </w:tr>
      <w:tr>
        <w:trPr>
          <w:trHeight w:hRule="atleast" w:val="1404"/>
        </w:trPr>
        <w:tc>
          <w:tcPr>
            <w:tcW w:type="dxa" w:w="2156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课程评价说明</w:t>
            </w:r>
          </w:p>
        </w:tc>
        <w:tc>
          <w:tcPr>
            <w:tcW w:type="dxa" w:w="7281"/>
            <w:vAlign w:val="top"/>
          </w:tcPr>
          <w:p>
            <w:pPr>
              <w:pStyle w:val="PO26"/>
              <w:numPr>
                <w:ilvl w:val="0"/>
                <w:numId w:val="4"/>
              </w:numPr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评价原则：要对组成教学活动的各个方面作多角度、全方位的评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价，而不能以点代面，以偏概全</w:t>
            </w:r>
          </w:p>
          <w:p>
            <w:pPr>
              <w:pStyle w:val="PO26"/>
              <w:numPr>
                <w:ilvl w:val="0"/>
                <w:numId w:val="4"/>
              </w:numPr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评价形式：以小组为评价单位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，成员通过活动完成的情况进行自</w:t>
            </w:r>
            <w:r>
              <w:rPr>
                <w:sz w:val="24"/>
                <w:szCs w:val="24"/>
                <w:rFonts w:ascii="宋体" w:eastAsia="宋体" w:hAnsi="宋体" w:cs="宋体" w:hint="eastAsia"/>
                <w:lang w:eastAsia="zh-CN"/>
              </w:rPr>
              <w:t>评和互评</w:t>
            </w:r>
          </w:p>
          <w:p>
            <w:pPr>
              <w:pStyle w:val="PO26"/>
              <w:numPr>
                <w:ilvl w:val="0"/>
                <w:numId w:val="4"/>
              </w:numPr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评价等级：分优、良、合格、不合格</w:t>
            </w:r>
          </w:p>
          <w:p>
            <w:pPr>
              <w:pStyle w:val="PO26"/>
              <w:numPr>
                <w:ilvl w:val="0"/>
                <w:numId w:val="4"/>
              </w:numPr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课程学分：</w:t>
            </w:r>
            <w:r>
              <w:rPr>
                <w:sz w:val="24"/>
                <w:szCs w:val="24"/>
                <w:rFonts w:ascii="宋体" w:eastAsia="宋体" w:hAnsi="宋体" w:cs="宋体"/>
              </w:rPr>
              <w:t>1</w:t>
            </w:r>
            <w:r>
              <w:rPr>
                <w:sz w:val="24"/>
                <w:szCs w:val="24"/>
                <w:rFonts w:ascii="宋体" w:eastAsia="宋体" w:hAnsi="宋体" w:cs="宋体" w:hint="eastAsia"/>
              </w:rPr>
              <w:t>学分</w:t>
            </w:r>
          </w:p>
        </w:tc>
      </w:tr>
      <w:tr>
        <w:trPr>
          <w:trHeight w:hRule="atleast" w:val="692"/>
        </w:trPr>
        <w:tc>
          <w:tcPr>
            <w:tcW w:type="dxa" w:w="2156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  <w:rFonts w:ascii="宋体" w:eastAsia="宋体" w:hAnsi="宋体" w:cs="宋体"/>
              </w:rPr>
            </w:pPr>
            <w:r>
              <w:rPr>
                <w:sz w:val="24"/>
                <w:szCs w:val="24"/>
                <w:rFonts w:ascii="宋体" w:eastAsia="宋体" w:hAnsi="宋体" w:cs="宋体" w:hint="eastAsia"/>
              </w:rPr>
              <w:t>推荐书目</w:t>
            </w:r>
          </w:p>
        </w:tc>
        <w:tc>
          <w:tcPr>
            <w:tcW w:type="dxa" w:w="7281"/>
            <w:vAlign w:val="top"/>
          </w:tcPr>
          <w:p>
            <w:pPr>
              <w:pStyle w:val="PO26"/>
              <w:spacing w:lineRule="auto" w:line="240"/>
              <w:ind w:left="360" w:firstLine="0"/>
              <w:rPr>
                <w:sz w:val="24"/>
                <w:szCs w:val="24"/>
                <w:rFonts w:ascii="宋体" w:eastAsia="宋体" w:hAnsi="宋体" w:cs="宋体"/>
              </w:rPr>
            </w:pPr>
          </w:p>
        </w:tc>
      </w:tr>
    </w:tbl>
    <w:p>
      <w:pPr>
        <w:spacing w:lineRule="auto" w:line="240"/>
        <w:rPr>
          <w:sz w:val="24"/>
          <w:szCs w:val="24"/>
          <w:rFonts w:ascii="宋体" w:eastAsia="宋体" w:hAnsi="宋体" w:cs="宋体"/>
        </w:rPr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34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00007a87" w:usb1="80000000" w:usb2="00000008" w:usb3="00000000" w:csb0="400001ff" w:csb1="ffff0000"/>
  </w:font>
  <w:font w:name="黑体">
    <w:altName w:val="å®ä½"/>
    <w:panose1 w:val="02010609060101010101"/>
    <w:charset w:val="134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multilevel"/>
    <w:nsid w:val="2F000000"/>
    <w:tmpl w:val="1F000014"/>
    <w:lvl w:ilvl="0">
      <w:lvlJc w:val="left"/>
      <w:numFmt w:val="decimal"/>
      <w:start w:val="1"/>
      <w:suff w:val="tab"/>
      <w:pPr>
        <w:ind w:left="360" w:hanging="360"/>
        <w:rPr/>
      </w:pPr>
      <w:rPr>
        <w:rFonts w:cs="Times New Roman" w:hint="default"/>
      </w:rPr>
      <w:lvlText w:val="%1．"/>
    </w:lvl>
    <w:lvl w:ilvl="1">
      <w:lvlJc w:val="left"/>
      <w:numFmt w:val="lowerLetter"/>
      <w:start w:val="1"/>
      <w:suff w:val="tab"/>
      <w:pPr>
        <w:ind w:left="840" w:hanging="420"/>
        <w:rPr/>
      </w:pPr>
      <w:rPr>
        <w:rFonts w:cs="Times New Roman"/>
      </w:rPr>
      <w:lvlText w:val="%2)"/>
    </w:lvl>
    <w:lvl w:ilvl="2">
      <w:lvlJc w:val="right"/>
      <w:numFmt w:val="lowerRoman"/>
      <w:start w:val="1"/>
      <w:suff w:val="tab"/>
      <w:pPr>
        <w:ind w:left="1260" w:hanging="420"/>
        <w:rPr/>
      </w:pPr>
      <w:rPr>
        <w:rFonts w:cs="Times New Roman"/>
      </w:rPr>
      <w:lvlText w:val="%3."/>
    </w:lvl>
    <w:lvl w:ilvl="3">
      <w:lvlJc w:val="left"/>
      <w:numFmt w:val="decimal"/>
      <w:start w:val="1"/>
      <w:suff w:val="tab"/>
      <w:pPr>
        <w:ind w:left="1680" w:hanging="420"/>
        <w:rPr/>
      </w:pPr>
      <w:rPr>
        <w:rFonts w:cs="Times New Roman"/>
      </w:rPr>
      <w:lvlText w:val="%4."/>
    </w:lvl>
    <w:lvl w:ilvl="4">
      <w:lvlJc w:val="left"/>
      <w:numFmt w:val="lowerLetter"/>
      <w:start w:val="1"/>
      <w:suff w:val="tab"/>
      <w:pPr>
        <w:ind w:left="2100" w:hanging="420"/>
        <w:rPr/>
      </w:pPr>
      <w:rPr>
        <w:rFonts w:cs="Times New Roman"/>
      </w:rPr>
      <w:lvlText w:val="%5)"/>
    </w:lvl>
    <w:lvl w:ilvl="5">
      <w:lvlJc w:val="right"/>
      <w:numFmt w:val="lowerRoman"/>
      <w:start w:val="1"/>
      <w:suff w:val="tab"/>
      <w:pPr>
        <w:ind w:left="2520" w:hanging="420"/>
        <w:rPr/>
      </w:pPr>
      <w:rPr>
        <w:rFonts w:cs="Times New Roman"/>
      </w:rPr>
      <w:lvlText w:val="%6."/>
    </w:lvl>
    <w:lvl w:ilvl="6">
      <w:lvlJc w:val="left"/>
      <w:numFmt w:val="decimal"/>
      <w:start w:val="1"/>
      <w:suff w:val="tab"/>
      <w:pPr>
        <w:ind w:left="2940" w:hanging="420"/>
        <w:rPr/>
      </w:pPr>
      <w:rPr>
        <w:rFonts w:cs="Times New Roman"/>
      </w:rPr>
      <w:lvlText w:val="%7."/>
    </w:lvl>
    <w:lvl w:ilvl="7">
      <w:lvlJc w:val="left"/>
      <w:numFmt w:val="lowerLetter"/>
      <w:start w:val="1"/>
      <w:suff w:val="tab"/>
      <w:pPr>
        <w:ind w:left="3360" w:hanging="420"/>
        <w:rPr/>
      </w:pPr>
      <w:rPr>
        <w:rFonts w:cs="Times New Roman"/>
      </w:rPr>
      <w:lvlText w:val="%8)"/>
    </w:lvl>
    <w:lvl w:ilvl="8">
      <w:lvlJc w:val="right"/>
      <w:numFmt w:val="lowerRoman"/>
      <w:start w:val="1"/>
      <w:suff w:val="tab"/>
      <w:pPr>
        <w:ind w:left="3780" w:hanging="420"/>
        <w:rPr/>
      </w:pPr>
      <w:rPr>
        <w:rFonts w:cs="Times New Roman"/>
      </w:rPr>
      <w:lvlText w:val="%9."/>
    </w:lvl>
  </w:abstractNum>
  <w:abstractNum w:abstractNumId="1">
    <w:multiLevelType w:val="multilevel"/>
    <w:nsid w:val="2F000001"/>
    <w:tmpl w:val="1F002411"/>
    <w:lvl w:ilvl="0">
      <w:lvlJc w:val="left"/>
      <w:numFmt w:val="decimal"/>
      <w:start w:val="1"/>
      <w:suff w:val="tab"/>
      <w:pPr>
        <w:ind w:left="360" w:hanging="360"/>
        <w:rPr/>
      </w:pPr>
      <w:rPr>
        <w:rFonts w:cs="Times New Roman" w:hint="default"/>
      </w:rPr>
      <w:lvlText w:val="%1."/>
    </w:lvl>
    <w:lvl w:ilvl="1">
      <w:lvlJc w:val="left"/>
      <w:numFmt w:val="lowerLetter"/>
      <w:start w:val="1"/>
      <w:suff w:val="tab"/>
      <w:pPr>
        <w:ind w:left="840" w:hanging="420"/>
        <w:rPr/>
      </w:pPr>
      <w:rPr>
        <w:rFonts w:cs="Times New Roman"/>
      </w:rPr>
      <w:lvlText w:val="%2)"/>
    </w:lvl>
    <w:lvl w:ilvl="2">
      <w:lvlJc w:val="right"/>
      <w:numFmt w:val="lowerRoman"/>
      <w:start w:val="1"/>
      <w:suff w:val="tab"/>
      <w:pPr>
        <w:ind w:left="1260" w:hanging="420"/>
        <w:rPr/>
      </w:pPr>
      <w:rPr>
        <w:rFonts w:cs="Times New Roman"/>
      </w:rPr>
      <w:lvlText w:val="%3."/>
    </w:lvl>
    <w:lvl w:ilvl="3">
      <w:lvlJc w:val="left"/>
      <w:numFmt w:val="decimal"/>
      <w:start w:val="1"/>
      <w:suff w:val="tab"/>
      <w:pPr>
        <w:ind w:left="1680" w:hanging="420"/>
        <w:rPr/>
      </w:pPr>
      <w:rPr>
        <w:rFonts w:cs="Times New Roman"/>
      </w:rPr>
      <w:lvlText w:val="%4."/>
    </w:lvl>
    <w:lvl w:ilvl="4">
      <w:lvlJc w:val="left"/>
      <w:numFmt w:val="lowerLetter"/>
      <w:start w:val="1"/>
      <w:suff w:val="tab"/>
      <w:pPr>
        <w:ind w:left="2100" w:hanging="420"/>
        <w:rPr/>
      </w:pPr>
      <w:rPr>
        <w:rFonts w:cs="Times New Roman"/>
      </w:rPr>
      <w:lvlText w:val="%5)"/>
    </w:lvl>
    <w:lvl w:ilvl="5">
      <w:lvlJc w:val="right"/>
      <w:numFmt w:val="lowerRoman"/>
      <w:start w:val="1"/>
      <w:suff w:val="tab"/>
      <w:pPr>
        <w:ind w:left="2520" w:hanging="420"/>
        <w:rPr/>
      </w:pPr>
      <w:rPr>
        <w:rFonts w:cs="Times New Roman"/>
      </w:rPr>
      <w:lvlText w:val="%6."/>
    </w:lvl>
    <w:lvl w:ilvl="6">
      <w:lvlJc w:val="left"/>
      <w:numFmt w:val="decimal"/>
      <w:start w:val="1"/>
      <w:suff w:val="tab"/>
      <w:pPr>
        <w:ind w:left="2940" w:hanging="420"/>
        <w:rPr/>
      </w:pPr>
      <w:rPr>
        <w:rFonts w:cs="Times New Roman"/>
      </w:rPr>
      <w:lvlText w:val="%7."/>
    </w:lvl>
    <w:lvl w:ilvl="7">
      <w:lvlJc w:val="left"/>
      <w:numFmt w:val="lowerLetter"/>
      <w:start w:val="1"/>
      <w:suff w:val="tab"/>
      <w:pPr>
        <w:ind w:left="3360" w:hanging="420"/>
        <w:rPr/>
      </w:pPr>
      <w:rPr>
        <w:rFonts w:cs="Times New Roman"/>
      </w:rPr>
      <w:lvlText w:val="%8)"/>
    </w:lvl>
    <w:lvl w:ilvl="8">
      <w:lvlJc w:val="right"/>
      <w:numFmt w:val="lowerRoman"/>
      <w:start w:val="1"/>
      <w:suff w:val="tab"/>
      <w:pPr>
        <w:ind w:left="3780" w:hanging="420"/>
        <w:rPr/>
      </w:pPr>
      <w:rPr>
        <w:rFonts w:cs="Times New Roman"/>
      </w:rPr>
      <w:lvlText w:val="%9."/>
    </w:lvl>
  </w:abstractNum>
  <w:abstractNum w:abstractNumId="2">
    <w:multiLevelType w:val="multilevel"/>
    <w:nsid w:val="2F000002"/>
    <w:tmpl w:val="1F000C5F"/>
    <w:lvl w:ilvl="0">
      <w:lvlJc w:val="left"/>
      <w:numFmt w:val="decimal"/>
      <w:start w:val="1"/>
      <w:suff w:val="tab"/>
      <w:pPr>
        <w:ind w:left="360" w:hanging="360"/>
        <w:rPr/>
      </w:pPr>
      <w:rPr>
        <w:rFonts w:cs="Times New Roman" w:hint="default"/>
      </w:rPr>
      <w:lvlText w:val="%1."/>
    </w:lvl>
    <w:lvl w:ilvl="1">
      <w:lvlJc w:val="left"/>
      <w:numFmt w:val="lowerLetter"/>
      <w:start w:val="1"/>
      <w:suff w:val="tab"/>
      <w:pPr>
        <w:ind w:left="840" w:hanging="420"/>
        <w:rPr/>
      </w:pPr>
      <w:rPr>
        <w:rFonts w:cs="Times New Roman"/>
      </w:rPr>
      <w:lvlText w:val="%2)"/>
    </w:lvl>
    <w:lvl w:ilvl="2">
      <w:lvlJc w:val="right"/>
      <w:numFmt w:val="lowerRoman"/>
      <w:start w:val="1"/>
      <w:suff w:val="tab"/>
      <w:pPr>
        <w:ind w:left="1260" w:hanging="420"/>
        <w:rPr/>
      </w:pPr>
      <w:rPr>
        <w:rFonts w:cs="Times New Roman"/>
      </w:rPr>
      <w:lvlText w:val="%3."/>
    </w:lvl>
    <w:lvl w:ilvl="3">
      <w:lvlJc w:val="left"/>
      <w:numFmt w:val="decimal"/>
      <w:start w:val="1"/>
      <w:suff w:val="tab"/>
      <w:pPr>
        <w:ind w:left="1680" w:hanging="420"/>
        <w:rPr/>
      </w:pPr>
      <w:rPr>
        <w:rFonts w:cs="Times New Roman"/>
      </w:rPr>
      <w:lvlText w:val="%4."/>
    </w:lvl>
    <w:lvl w:ilvl="4">
      <w:lvlJc w:val="left"/>
      <w:numFmt w:val="lowerLetter"/>
      <w:start w:val="1"/>
      <w:suff w:val="tab"/>
      <w:pPr>
        <w:ind w:left="2100" w:hanging="420"/>
        <w:rPr/>
      </w:pPr>
      <w:rPr>
        <w:rFonts w:cs="Times New Roman"/>
      </w:rPr>
      <w:lvlText w:val="%5)"/>
    </w:lvl>
    <w:lvl w:ilvl="5">
      <w:lvlJc w:val="right"/>
      <w:numFmt w:val="lowerRoman"/>
      <w:start w:val="1"/>
      <w:suff w:val="tab"/>
      <w:pPr>
        <w:ind w:left="2520" w:hanging="420"/>
        <w:rPr/>
      </w:pPr>
      <w:rPr>
        <w:rFonts w:cs="Times New Roman"/>
      </w:rPr>
      <w:lvlText w:val="%6."/>
    </w:lvl>
    <w:lvl w:ilvl="6">
      <w:lvlJc w:val="left"/>
      <w:numFmt w:val="decimal"/>
      <w:start w:val="1"/>
      <w:suff w:val="tab"/>
      <w:pPr>
        <w:ind w:left="2940" w:hanging="420"/>
        <w:rPr/>
      </w:pPr>
      <w:rPr>
        <w:rFonts w:cs="Times New Roman"/>
      </w:rPr>
      <w:lvlText w:val="%7."/>
    </w:lvl>
    <w:lvl w:ilvl="7">
      <w:lvlJc w:val="left"/>
      <w:numFmt w:val="lowerLetter"/>
      <w:start w:val="1"/>
      <w:suff w:val="tab"/>
      <w:pPr>
        <w:ind w:left="3360" w:hanging="420"/>
        <w:rPr/>
      </w:pPr>
      <w:rPr>
        <w:rFonts w:cs="Times New Roman"/>
      </w:rPr>
      <w:lvlText w:val="%8)"/>
    </w:lvl>
    <w:lvl w:ilvl="8">
      <w:lvlJc w:val="right"/>
      <w:numFmt w:val="lowerRoman"/>
      <w:start w:val="1"/>
      <w:suff w:val="tab"/>
      <w:pPr>
        <w:ind w:left="3780" w:hanging="420"/>
        <w:rPr/>
      </w:pPr>
      <w:rPr>
        <w:rFonts w:cs="Times New Roman"/>
      </w:rPr>
      <w:lvlText w:val="%9."/>
    </w:lvl>
  </w:abstractNum>
  <w:abstractNum w:abstractNumId="3">
    <w:multiLevelType w:val="multilevel"/>
    <w:nsid w:val="2F000003"/>
    <w:tmpl w:val="1F0033C2"/>
    <w:lvl w:ilvl="0">
      <w:lvlJc w:val="left"/>
      <w:numFmt w:val="japaneseCounting"/>
      <w:start w:val="1"/>
      <w:suff w:val="tab"/>
      <w:pPr>
        <w:ind w:left="720" w:hanging="720"/>
        <w:rPr/>
      </w:pPr>
      <w:rPr>
        <w:rFonts w:cs="Times New Roman" w:hint="default"/>
      </w:rPr>
      <w:lvlText w:val="第%1章"/>
    </w:lvl>
    <w:lvl w:ilvl="1">
      <w:lvlJc w:val="left"/>
      <w:numFmt w:val="lowerLetter"/>
      <w:start w:val="1"/>
      <w:suff w:val="tab"/>
      <w:pPr>
        <w:ind w:left="840" w:hanging="420"/>
        <w:rPr/>
      </w:pPr>
      <w:rPr>
        <w:rFonts w:cs="Times New Roman"/>
      </w:rPr>
      <w:lvlText w:val="%2)"/>
    </w:lvl>
    <w:lvl w:ilvl="2">
      <w:lvlJc w:val="right"/>
      <w:numFmt w:val="lowerRoman"/>
      <w:start w:val="1"/>
      <w:suff w:val="tab"/>
      <w:pPr>
        <w:ind w:left="1260" w:hanging="420"/>
        <w:rPr/>
      </w:pPr>
      <w:rPr>
        <w:rFonts w:cs="Times New Roman"/>
      </w:rPr>
      <w:lvlText w:val="%3."/>
    </w:lvl>
    <w:lvl w:ilvl="3">
      <w:lvlJc w:val="left"/>
      <w:numFmt w:val="decimal"/>
      <w:start w:val="1"/>
      <w:suff w:val="tab"/>
      <w:pPr>
        <w:ind w:left="1680" w:hanging="420"/>
        <w:rPr/>
      </w:pPr>
      <w:rPr>
        <w:rFonts w:cs="Times New Roman"/>
      </w:rPr>
      <w:lvlText w:val="%4."/>
    </w:lvl>
    <w:lvl w:ilvl="4">
      <w:lvlJc w:val="left"/>
      <w:numFmt w:val="lowerLetter"/>
      <w:start w:val="1"/>
      <w:suff w:val="tab"/>
      <w:pPr>
        <w:ind w:left="2100" w:hanging="420"/>
        <w:rPr/>
      </w:pPr>
      <w:rPr>
        <w:rFonts w:cs="Times New Roman"/>
      </w:rPr>
      <w:lvlText w:val="%5)"/>
    </w:lvl>
    <w:lvl w:ilvl="5">
      <w:lvlJc w:val="right"/>
      <w:numFmt w:val="lowerRoman"/>
      <w:start w:val="1"/>
      <w:suff w:val="tab"/>
      <w:pPr>
        <w:ind w:left="2520" w:hanging="420"/>
        <w:rPr/>
      </w:pPr>
      <w:rPr>
        <w:rFonts w:cs="Times New Roman"/>
      </w:rPr>
      <w:lvlText w:val="%6."/>
    </w:lvl>
    <w:lvl w:ilvl="6">
      <w:lvlJc w:val="left"/>
      <w:numFmt w:val="decimal"/>
      <w:start w:val="1"/>
      <w:suff w:val="tab"/>
      <w:pPr>
        <w:ind w:left="2940" w:hanging="420"/>
        <w:rPr/>
      </w:pPr>
      <w:rPr>
        <w:rFonts w:cs="Times New Roman"/>
      </w:rPr>
      <w:lvlText w:val="%7."/>
    </w:lvl>
    <w:lvl w:ilvl="7">
      <w:lvlJc w:val="left"/>
      <w:numFmt w:val="lowerLetter"/>
      <w:start w:val="1"/>
      <w:suff w:val="tab"/>
      <w:pPr>
        <w:ind w:left="3360" w:hanging="420"/>
        <w:rPr/>
      </w:pPr>
      <w:rPr>
        <w:rFonts w:cs="Times New Roman"/>
      </w:rPr>
      <w:lvlText w:val="%8)"/>
    </w:lvl>
    <w:lvl w:ilvl="8">
      <w:lvlJc w:val="right"/>
      <w:numFmt w:val="lowerRoman"/>
      <w:start w:val="1"/>
      <w:suff w:val="tab"/>
      <w:pPr>
        <w:ind w:left="3780" w:hanging="420"/>
        <w:rPr/>
      </w:pPr>
      <w:rPr>
        <w:rFonts w:cs="Times New Roman"/>
      </w:rPr>
      <w:lvlText w:val="%9.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宋体" w:hAnsi="Times New Roman" w:cs="Times New Roman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="Calibri" w:eastAsia="宋体" w:hAnsi="Calibri" w:cs="Times New Roman"/>
      <w:lang w:bidi="ar-SA" w:eastAsia="zh-CN" w:val="en-US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styleId="PO26" w:type="paragraph">
    <w:name w:val="List Paragraph"/>
    <w:basedOn w:val="PO1"/>
    <w:qFormat/>
    <w:uiPriority w:val="26"/>
    <w:pPr>
      <w:ind w:firstLine="200"/>
      <w:rPr/>
    </w:pPr>
  </w:style>
  <w:style w:styleId="PO151" w:type="paragraph">
    <w:name w:val="footer"/>
    <w:basedOn w:val="PO1"/>
    <w:link w:val="PO154"/>
    <w:qFormat/>
    <w:uiPriority w:val="151"/>
    <w:semiHidden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2" w:type="paragraph">
    <w:name w:val="header"/>
    <w:basedOn w:val="PO1"/>
    <w:link w:val="PO153"/>
    <w:qFormat/>
    <w:uiPriority w:val="152"/>
    <w:semiHidden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3" w:type="character">
    <w:name w:val="Header Char"/>
    <w:basedOn w:val="PO2"/>
    <w:link w:val="PO152"/>
    <w:qFormat/>
    <w:uiPriority w:val="153"/>
    <w:semiHidden/>
    <w:rPr>
      <w:sz w:val="18"/>
      <w:szCs w:val="18"/>
      <w:rFonts w:cs="Times New Roman"/>
    </w:rPr>
  </w:style>
  <w:style w:customStyle="1" w:styleId="PO154" w:type="character">
    <w:name w:val="Footer Char"/>
    <w:basedOn w:val="PO2"/>
    <w:link w:val="PO151"/>
    <w:qFormat/>
    <w:uiPriority w:val="154"/>
    <w:semiHidden/>
    <w:rPr>
      <w:sz w:val="18"/>
      <w:szCs w:val="18"/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必得电脑</Company>
  <DocSecurity>0</DocSecurity>
  <HyperlinksChanged>false</HyperlinksChanged>
  <Lines>0</Lines>
  <LinksUpToDate>false</LinksUpToDate>
  <Pages>1</Pages>
  <Paragraphs>0</Paragraphs>
  <Words>41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BD</dc:creator>
  <cp:lastModifiedBy/>
  <dc:title>《        》课程纲要</dc:title>
  <dcterms:modified xsi:type="dcterms:W3CDTF">2020-01-12T13:07:11Z</dcterms:modified>
</cp:coreProperties>
</file>